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3F531EFD" w:rsidR="008A47B8" w:rsidRDefault="0032037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31</w:t>
      </w:r>
      <w:r w:rsidR="0005479E"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5D0DF4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D3843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</w:p>
    <w:p w14:paraId="3E1BFD39" w14:textId="77777777" w:rsidR="00032B42" w:rsidRPr="00D1768A" w:rsidRDefault="00032B42" w:rsidP="00032B42">
      <w:pPr>
        <w:pStyle w:val="a8"/>
        <w:rPr>
          <w:b/>
          <w:szCs w:val="28"/>
        </w:rPr>
      </w:pPr>
    </w:p>
    <w:p w14:paraId="52CE3F29" w14:textId="77777777" w:rsidR="00032B42" w:rsidRPr="00D1768A" w:rsidRDefault="00032B42" w:rsidP="00032B42">
      <w:pPr>
        <w:pStyle w:val="a8"/>
        <w:outlineLvl w:val="0"/>
        <w:rPr>
          <w:b/>
          <w:szCs w:val="28"/>
        </w:rPr>
      </w:pPr>
      <w:r w:rsidRPr="00D1768A">
        <w:rPr>
          <w:b/>
          <w:szCs w:val="28"/>
        </w:rPr>
        <w:t>Санкт-Петербург</w:t>
      </w:r>
    </w:p>
    <w:p w14:paraId="02690A4E" w14:textId="77777777" w:rsidR="008A47B8" w:rsidRDefault="008A47B8">
      <w:pPr>
        <w:pStyle w:val="a5"/>
      </w:pPr>
    </w:p>
    <w:p w14:paraId="0B3819A6" w14:textId="77777777" w:rsidR="0032037D" w:rsidRPr="0032037D" w:rsidRDefault="0032037D" w:rsidP="0080528E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2037D">
        <w:rPr>
          <w:rFonts w:ascii="Times New Roman" w:hAnsi="Times New Roman"/>
          <w:b/>
          <w:sz w:val="28"/>
          <w:szCs w:val="28"/>
          <w:lang w:eastAsia="ru-RU"/>
        </w:rPr>
        <w:t>Об информационных плакатах о зарегистрированных кандидатах</w:t>
      </w:r>
    </w:p>
    <w:p w14:paraId="023CAC3B" w14:textId="77777777" w:rsidR="0032037D" w:rsidRPr="0032037D" w:rsidRDefault="0032037D" w:rsidP="0080528E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2037D">
        <w:rPr>
          <w:rFonts w:ascii="Times New Roman" w:hAnsi="Times New Roman"/>
          <w:b/>
          <w:sz w:val="28"/>
          <w:szCs w:val="28"/>
          <w:lang w:eastAsia="ru-RU"/>
        </w:rPr>
        <w:t xml:space="preserve">в депутаты Муниципального Совета внутригородского муниципального образования Санкт-Петербурга муниципальный округ Балканский седьмого созыва по многомандатным избирательным округам №№ </w:t>
      </w:r>
      <w:bookmarkStart w:id="0" w:name="_Hlk173246219"/>
      <w:r w:rsidRPr="0032037D">
        <w:rPr>
          <w:rFonts w:ascii="Times New Roman" w:hAnsi="Times New Roman"/>
          <w:b/>
          <w:sz w:val="28"/>
          <w:szCs w:val="28"/>
          <w:lang w:eastAsia="ru-RU"/>
        </w:rPr>
        <w:t>226, 227, 228, 229</w:t>
      </w:r>
    </w:p>
    <w:bookmarkEnd w:id="0"/>
    <w:p w14:paraId="6CA80C60" w14:textId="77777777" w:rsidR="0032037D" w:rsidRPr="0032037D" w:rsidRDefault="0032037D" w:rsidP="003203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EFC0E2" w14:textId="4F35F689" w:rsidR="0032037D" w:rsidRPr="0032037D" w:rsidRDefault="0032037D" w:rsidP="0080528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пунктом 3 статьи 50 Закона Санкт-Петербурга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от 21 мая 2014 года № 303-46 «О выборах депутатов муниципальных советов внутригородских муниципальных образований Санкт-Петербурга» Территориальная избирательная комиссия </w:t>
      </w:r>
      <w:r w:rsidRPr="0032037D">
        <w:rPr>
          <w:rFonts w:ascii="Times New Roman" w:hAnsi="Times New Roman"/>
          <w:sz w:val="28"/>
          <w:szCs w:val="28"/>
          <w:lang w:eastAsia="ru-RU"/>
        </w:rPr>
        <w:t xml:space="preserve">№ 63 </w:t>
      </w:r>
      <w:r w:rsidRPr="0032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Pr="0032037D">
        <w:rPr>
          <w:rFonts w:ascii="Times New Roman" w:eastAsia="Times New Roman" w:hAnsi="Times New Roman"/>
          <w:b/>
          <w:sz w:val="28"/>
          <w:szCs w:val="28"/>
          <w:lang w:eastAsia="ru-RU"/>
        </w:rPr>
        <w:t> е ш и л а:</w:t>
      </w:r>
    </w:p>
    <w:p w14:paraId="6BB9467B" w14:textId="7DE1DCE8" w:rsidR="0032037D" w:rsidRDefault="0032037D" w:rsidP="0080528E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 требования к сведениям, размещаемым на информационных плакатах о зарегистрированных кандидатах в депутаты Муниципального Совета внутригородского муниципального образования Санкт-Петербурга муниципальный округ Балканский седьмого созыва по многомандатным избирательным округам №№ 226, 227, 228, 229 согласно Приложению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2037D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решению.</w:t>
      </w:r>
    </w:p>
    <w:p w14:paraId="47CD8149" w14:textId="77777777" w:rsidR="0032037D" w:rsidRDefault="0032037D" w:rsidP="0080528E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зарегистрированным кандидатам в депутаты Муниципального Совета внутригородского муниципального образования Санкт-Петербурга муниципальный округ Балканский седьмого созыва по многомандатным избирательным округам №№ 226, 227, 228, 229.</w:t>
      </w:r>
    </w:p>
    <w:p w14:paraId="7DE60F32" w14:textId="77777777" w:rsidR="0032037D" w:rsidRPr="0032037D" w:rsidRDefault="0032037D" w:rsidP="0080528E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Разместить настоящее решение на официальном сайте Территориальной избирательной комиссии № 63 в информационно-телекоммуникационной сети «Интернет».</w:t>
      </w:r>
    </w:p>
    <w:p w14:paraId="65544071" w14:textId="4FEE23F3" w:rsidR="008A47B8" w:rsidRPr="0032037D" w:rsidRDefault="0005479E" w:rsidP="0080528E">
      <w:pPr>
        <w:pStyle w:val="a7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2037D">
        <w:rPr>
          <w:rFonts w:ascii="Times New Roman" w:hAnsi="Times New Roman"/>
          <w:spacing w:val="-8"/>
          <w:sz w:val="28"/>
          <w:szCs w:val="28"/>
        </w:rPr>
        <w:br/>
      </w:r>
      <w:r w:rsidRPr="0032037D">
        <w:rPr>
          <w:rFonts w:ascii="Times New Roman" w:hAnsi="Times New Roman"/>
          <w:sz w:val="28"/>
          <w:szCs w:val="28"/>
        </w:rPr>
        <w:t>на председателя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457EA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F2520F1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4D7E495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008D0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278E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1350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ECFE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F02E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9763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8F02F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6538D6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55FD4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1529D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58586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5C27E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4230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822C75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4416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01291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844C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242A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AB2704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D27C1A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6CFDA1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D263CA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1CA2D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AE233F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1266E6" w14:textId="77777777" w:rsidR="0032037D" w:rsidRDefault="0032037D" w:rsidP="0032037D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6F7FE5" w14:textId="0195A61D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14:paraId="3A8A651C" w14:textId="77777777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>к решению Территориальной</w:t>
      </w:r>
    </w:p>
    <w:p w14:paraId="6A55B2D2" w14:textId="77777777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>избирательной комиссии №63</w:t>
      </w:r>
    </w:p>
    <w:p w14:paraId="74B9FF59" w14:textId="77777777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>от 31 июля 2024 года № 59-1</w:t>
      </w:r>
    </w:p>
    <w:p w14:paraId="1E85EA1A" w14:textId="77777777" w:rsidR="0032037D" w:rsidRPr="0032037D" w:rsidRDefault="0032037D" w:rsidP="0032037D">
      <w:pPr>
        <w:spacing w:after="0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1272A929" w14:textId="77777777" w:rsidR="0032037D" w:rsidRPr="0032037D" w:rsidRDefault="0032037D" w:rsidP="0080528E">
      <w:pPr>
        <w:spacing w:after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b/>
          <w:sz w:val="28"/>
          <w:szCs w:val="20"/>
          <w:lang w:eastAsia="ru-RU"/>
        </w:rPr>
        <w:t>Требования к сведениям,</w:t>
      </w:r>
    </w:p>
    <w:p w14:paraId="53D048D5" w14:textId="77777777" w:rsidR="0032037D" w:rsidRPr="0032037D" w:rsidRDefault="0032037D" w:rsidP="0080528E">
      <w:pPr>
        <w:spacing w:after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b/>
          <w:sz w:val="28"/>
          <w:szCs w:val="20"/>
          <w:lang w:eastAsia="ru-RU"/>
        </w:rPr>
        <w:t>размещаемым на информационном плакате</w:t>
      </w:r>
    </w:p>
    <w:p w14:paraId="78870365" w14:textId="77777777" w:rsidR="0032037D" w:rsidRPr="0032037D" w:rsidRDefault="0032037D" w:rsidP="0080528E">
      <w:pPr>
        <w:spacing w:after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b/>
          <w:sz w:val="28"/>
          <w:szCs w:val="20"/>
          <w:lang w:eastAsia="ru-RU"/>
        </w:rPr>
        <w:t>о зарегистрированных кандидатах в депутаты Муниципального Совета внутригородского муниципального образования Санкт-Петербурга муниципальный округ Балканский седьмого созыва по многомандатным избирательным округам №№ 226, 227, 228, 229</w:t>
      </w:r>
    </w:p>
    <w:p w14:paraId="6E9A28BC" w14:textId="77777777" w:rsidR="0032037D" w:rsidRPr="0032037D" w:rsidRDefault="0032037D" w:rsidP="0080528E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14:paraId="0F8E1988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1. На информационном плакате о зарегистрированных кандидатах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размещаются сведения о наименовании выборов, номере многомандатного округа и дате проведения голосования.</w:t>
      </w:r>
    </w:p>
    <w:p w14:paraId="59763A4A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2. Площадь, предоставляемая для размещения информации зарегистрированным кандидатам одинакова для всех кандидатов.</w:t>
      </w:r>
    </w:p>
    <w:p w14:paraId="27A71874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3. Фотографии зарегистрированных кандидатов размещаются перед их биографическими данными.</w:t>
      </w:r>
    </w:p>
    <w:p w14:paraId="5061DF60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Фотографии (цветные) предоставляются зарегистрированными кандидатами в электронном виде в формате не менее чем 9 х 12 см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с разрешением не менее 300 </w:t>
      </w:r>
      <w:proofErr w:type="spell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dpi</w:t>
      </w:r>
      <w:proofErr w:type="spell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 и возможностью редактирования.</w:t>
      </w:r>
    </w:p>
    <w:p w14:paraId="55C3396B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</w:t>
      </w:r>
    </w:p>
    <w:p w14:paraId="3D7EAC04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4. Фамилии, имена и отчества зарегистрированных кандидатов,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их биографические и иные данные размещаются в алфавитном порядке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в следующей последовательности:</w:t>
      </w:r>
    </w:p>
    <w:p w14:paraId="3F99EFBE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4.1.  Биографические данные зарегистрированных кандидатов. </w:t>
      </w:r>
    </w:p>
    <w:p w14:paraId="0F8F2125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Объем представляемых биографических данных каждого кандидата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не должен превышать площади печатного листа формата A4, на котором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сведения о каждом зарегистрированном кандидате должны быть напечатаны шрифтом Times New </w:t>
      </w:r>
      <w:proofErr w:type="spell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Roman</w:t>
      </w:r>
      <w:proofErr w:type="spell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 14 размера с полуторным межстрочным интервалом.</w:t>
      </w:r>
    </w:p>
    <w:p w14:paraId="00F7491C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Биографические данные каждого зарегистрированного кандидата включают следующие сведения:</w:t>
      </w:r>
    </w:p>
    <w:p w14:paraId="29BC6149" w14:textId="24EAA301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в соответствии с датами рождения кандидатов (первыми указываются сведения о старшем кандидате), при этом если кандидат менял фамилию,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или имя, или отчество в период избирательной кампании либо в течение года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рождения, иные сведения;</w:t>
      </w:r>
    </w:p>
    <w:p w14:paraId="3AECE425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наименование субъекта Российской Федерации, района, города, иного населенного пункта, где находится место жительства кандидата;</w:t>
      </w:r>
    </w:p>
    <w:p w14:paraId="2CF92E61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если зарегистрированный кандидат выдвинут избирательным объединением, - слова «выдвинут избирательным объединением» с указанием наименования этого избирательного объединения;</w:t>
      </w:r>
    </w:p>
    <w:p w14:paraId="6E75139B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если зарегистрированный кандидат сам выдвинул свою кандидатуру, указывается слова «самовыдвижение»;</w:t>
      </w:r>
    </w:p>
    <w:p w14:paraId="1C7E0F61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если зарегистрированный кандидат указал свою принадлежность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в данной политической партии, данном общественном объединении,</w:t>
      </w:r>
    </w:p>
    <w:p w14:paraId="2B20CFA3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сведения о профессиональном образовании (с указанием организации, осуществляющей образовательную деятельность, года ее окончания);</w:t>
      </w:r>
    </w:p>
    <w:p w14:paraId="24CA5A10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Если зарегистрированный кандидат является депутатом и осуществляет свои полномочия на непостоянной основе, - сведения о том, что он является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депутатом и осуществляет свои полномочия на непостоянной основе,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с указанием наименования соответствующего представительного органа;</w:t>
      </w:r>
    </w:p>
    <w:p w14:paraId="01EDD3FC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сведения о судимости (при наличии):</w:t>
      </w:r>
    </w:p>
    <w:p w14:paraId="1BEA188E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если судимость снята или погашена, - слова «имелась судимость:»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</w:t>
      </w:r>
    </w:p>
    <w:p w14:paraId="7EBCC74B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если судимость не снята и не погашена, - слова «имеется судимость:»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</w:t>
      </w:r>
    </w:p>
    <w:p w14:paraId="2B367292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об ученой степени, ученых званиях. </w:t>
      </w:r>
    </w:p>
    <w:p w14:paraId="62D61B49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Также в Плакате могут быть размещены сведения биографического характера, предоставленные зарегистрированным кандидатом: сведения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 xml:space="preserve">о трудовой деятельности, почетных званиях, государственных наградах,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о семейном положении и наличии детей.</w:t>
      </w:r>
    </w:p>
    <w:p w14:paraId="4AE1ADF7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и об обязательствах имущественного характера в следующем объеме:</w:t>
      </w:r>
    </w:p>
    <w:p w14:paraId="4EDBAC87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4.2.1. Источники и суммы доходов зарегистрированного кандидата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за 2023 год (в рублях).</w:t>
      </w:r>
    </w:p>
    <w:p w14:paraId="5C76A20A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4.2.2. Недвижимое имущество (при наличии у зарегистрированного кандидата имущества на праве общей долевой собственности указывается размер доли кандидата, на праве общей совместной собственности - общее количество иных участников совместной собственности):</w:t>
      </w:r>
    </w:p>
    <w:p w14:paraId="4E334228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земельные участки (количество, общая площадь (</w:t>
      </w:r>
      <w:proofErr w:type="spellStart"/>
      <w:proofErr w:type="gram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кв.м</w:t>
      </w:r>
      <w:proofErr w:type="spellEnd"/>
      <w:proofErr w:type="gram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) каждого, наименование субъектов Российской Федерации, на территории которых они находятся);</w:t>
      </w:r>
    </w:p>
    <w:p w14:paraId="1F7DE149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жилые дома (количество, общая площадь (</w:t>
      </w:r>
      <w:proofErr w:type="spellStart"/>
      <w:proofErr w:type="gram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кв.м</w:t>
      </w:r>
      <w:proofErr w:type="spellEnd"/>
      <w:proofErr w:type="gram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) каждого, наименование субъектов Российской Федерации, на территории которых они находятся);</w:t>
      </w:r>
    </w:p>
    <w:p w14:paraId="3B385E73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квартиры и комнаты (количество, общая площадь (</w:t>
      </w:r>
      <w:proofErr w:type="spellStart"/>
      <w:proofErr w:type="gram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кв.м</w:t>
      </w:r>
      <w:proofErr w:type="spellEnd"/>
      <w:proofErr w:type="gram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) каждого, наименование субъектов Российской Федерации, на территории которых они находятся);</w:t>
      </w:r>
    </w:p>
    <w:p w14:paraId="7C8C2CB4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садовые дома (количество, общая площадь (</w:t>
      </w:r>
      <w:proofErr w:type="spellStart"/>
      <w:proofErr w:type="gram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кв.м</w:t>
      </w:r>
      <w:proofErr w:type="spellEnd"/>
      <w:proofErr w:type="gram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) каждого, наименование субъектов Российской Федерации, на территории которых они находятся);</w:t>
      </w:r>
    </w:p>
    <w:p w14:paraId="289BE7CF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машино-места (количество, общая площадь (</w:t>
      </w:r>
      <w:proofErr w:type="spellStart"/>
      <w:proofErr w:type="gram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кв.м</w:t>
      </w:r>
      <w:proofErr w:type="spellEnd"/>
      <w:proofErr w:type="gram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) каждого, наименование субъектов Российской Федерации, на территории которых они находятся);</w:t>
      </w:r>
    </w:p>
    <w:p w14:paraId="0018B1C4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 иное недвижимое имущество (с указанием его видов, общей площади (</w:t>
      </w:r>
      <w:proofErr w:type="spellStart"/>
      <w:proofErr w:type="gramStart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кв.м</w:t>
      </w:r>
      <w:proofErr w:type="spellEnd"/>
      <w:proofErr w:type="gramEnd"/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,) наименований субъектов Российской Федерации, на территории которых они находятся).</w:t>
      </w:r>
    </w:p>
    <w:p w14:paraId="4E685D35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Транспортные средства (указывается их общее количество (шт.), вид, марка, модель и год выпуска каждого);</w:t>
      </w:r>
    </w:p>
    <w:p w14:paraId="14CC8C28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4.2.3. Денежные средства, находящиеся на счетах в банках (указывается количество счетов и общая сумма остатков на них в рублях);</w:t>
      </w:r>
    </w:p>
    <w:p w14:paraId="062989BD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4.2.4. Акции (наименование организаций, количество акций, номинальная стоимость одной акции в рублях);</w:t>
      </w:r>
    </w:p>
    <w:p w14:paraId="0295DBC6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4.2.5. Иные ценные бумаги (указывается их вид, количество и общая стоимость в рублях);</w:t>
      </w:r>
    </w:p>
    <w:p w14:paraId="4A1CF2AD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4.2.6. Иное участие в коммерческих организациях (наименование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br/>
        <w:t>и организационно-правовая форма организации, доля участия в процентах).</w:t>
      </w:r>
    </w:p>
    <w:p w14:paraId="5396B615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5. 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</w:t>
      </w:r>
    </w:p>
    <w:p w14:paraId="57D42F4D" w14:textId="587C2E6F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6. На основании сведений, представленных зарегистрированными кандидатами, Территориальная избирательная комиссия № 63 формирует текст </w:t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информации о каждом зарегистрированном кандидате и согласовывает его 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с зарегистрированными кандидатами. </w:t>
      </w:r>
    </w:p>
    <w:p w14:paraId="0227777D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14:paraId="3F1FBA12" w14:textId="2F0E46B2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При отсутствии согласования Территориальная избирательная комиссия № 63 вправе принять самостоятельное решение о тексте информации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о зарегистрированном кандидате.</w:t>
      </w:r>
    </w:p>
    <w:p w14:paraId="3F321F34" w14:textId="77777777" w:rsidR="0032037D" w:rsidRPr="0032037D" w:rsidRDefault="0032037D" w:rsidP="0080528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>7. Плакат должен содержать наименование, адрес местонахождения организации, изготовившей Плакат, информацию о тираже и дате выпуска.</w:t>
      </w:r>
    </w:p>
    <w:p w14:paraId="21B27DA9" w14:textId="48643A0D" w:rsidR="00236792" w:rsidRDefault="0032037D" w:rsidP="0023679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8. </w:t>
      </w:r>
      <w:r w:rsidR="00236792" w:rsidRPr="00236792">
        <w:rPr>
          <w:rFonts w:ascii="Times New Roman" w:eastAsia="Times New Roman" w:hAnsi="Times New Roman"/>
          <w:sz w:val="28"/>
          <w:szCs w:val="20"/>
          <w:lang w:eastAsia="ru-RU"/>
        </w:rPr>
        <w:t>Плакат</w:t>
      </w:r>
      <w:r w:rsidR="00236792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236792" w:rsidRPr="0023679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236792" w:rsidRPr="00236792">
        <w:rPr>
          <w:rFonts w:ascii="Times New Roman" w:eastAsia="Times New Roman" w:hAnsi="Times New Roman"/>
          <w:bCs/>
          <w:sz w:val="28"/>
          <w:szCs w:val="20"/>
          <w:lang w:eastAsia="ru-RU"/>
        </w:rPr>
        <w:t>по многомандатным избирательным округам №№ 226, 227, 228, 229 изда</w:t>
      </w:r>
      <w:r w:rsidR="00236792">
        <w:rPr>
          <w:rFonts w:ascii="Times New Roman" w:eastAsia="Times New Roman" w:hAnsi="Times New Roman"/>
          <w:bCs/>
          <w:sz w:val="28"/>
          <w:szCs w:val="20"/>
          <w:lang w:eastAsia="ru-RU"/>
        </w:rPr>
        <w:t>ю</w:t>
      </w:r>
      <w:r w:rsidR="00236792" w:rsidRPr="00236792">
        <w:rPr>
          <w:rFonts w:ascii="Times New Roman" w:eastAsia="Times New Roman" w:hAnsi="Times New Roman"/>
          <w:bCs/>
          <w:sz w:val="28"/>
          <w:szCs w:val="20"/>
          <w:lang w:eastAsia="ru-RU"/>
        </w:rPr>
        <w:t>тся форматом А-1, на бумаге плотностью 130 г/м</w:t>
      </w:r>
      <w:r w:rsidR="00236792" w:rsidRPr="00236792">
        <w:rPr>
          <w:rFonts w:ascii="Times New Roman" w:eastAsia="Times New Roman" w:hAnsi="Times New Roman"/>
          <w:bCs/>
          <w:sz w:val="28"/>
          <w:szCs w:val="20"/>
          <w:vertAlign w:val="superscript"/>
          <w:lang w:eastAsia="ru-RU"/>
        </w:rPr>
        <w:t>2</w:t>
      </w:r>
      <w:r w:rsidR="00236792" w:rsidRPr="00236792">
        <w:rPr>
          <w:rFonts w:ascii="Times New Roman" w:eastAsia="Times New Roman" w:hAnsi="Times New Roman"/>
          <w:bCs/>
          <w:sz w:val="28"/>
          <w:szCs w:val="20"/>
          <w:lang w:eastAsia="ru-RU"/>
        </w:rPr>
        <w:t>.</w:t>
      </w:r>
    </w:p>
    <w:p w14:paraId="3C4A2A27" w14:textId="77777777" w:rsidR="0032037D" w:rsidRDefault="0032037D" w:rsidP="0080528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2037D" w:rsidSect="00066C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47824" w14:textId="77777777" w:rsidR="00883628" w:rsidRDefault="00883628">
      <w:pPr>
        <w:spacing w:line="240" w:lineRule="auto"/>
      </w:pPr>
      <w:r>
        <w:separator/>
      </w:r>
    </w:p>
  </w:endnote>
  <w:endnote w:type="continuationSeparator" w:id="0">
    <w:p w14:paraId="19F16AED" w14:textId="77777777" w:rsidR="00883628" w:rsidRDefault="008836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7A252" w14:textId="77777777" w:rsidR="00A11207" w:rsidRDefault="00A1120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B1A9" w14:textId="77777777" w:rsidR="00A11207" w:rsidRDefault="00A11207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DEF3A" w14:textId="77777777" w:rsidR="00A11207" w:rsidRDefault="00A1120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3CC09" w14:textId="77777777" w:rsidR="00883628" w:rsidRDefault="00883628">
      <w:pPr>
        <w:spacing w:after="0"/>
      </w:pPr>
      <w:r>
        <w:separator/>
      </w:r>
    </w:p>
  </w:footnote>
  <w:footnote w:type="continuationSeparator" w:id="0">
    <w:p w14:paraId="22DE006A" w14:textId="77777777" w:rsidR="00883628" w:rsidRDefault="008836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ABB1C" w14:textId="77777777" w:rsidR="00A11207" w:rsidRDefault="00A112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</w:rPr>
      <w:id w:val="-541517516"/>
      <w:docPartObj>
        <w:docPartGallery w:val="AutoText"/>
      </w:docPartObj>
    </w:sdtPr>
    <w:sdtContent>
      <w:p w14:paraId="76E844D4" w14:textId="77777777" w:rsidR="008A47B8" w:rsidRPr="00A11207" w:rsidRDefault="00B11A92">
        <w:pPr>
          <w:pStyle w:val="a3"/>
          <w:jc w:val="center"/>
          <w:rPr>
            <w:rFonts w:ascii="Times New Roman" w:hAnsi="Times New Roman"/>
          </w:rPr>
        </w:pPr>
        <w:r w:rsidRPr="00A11207">
          <w:rPr>
            <w:rFonts w:ascii="Times New Roman" w:hAnsi="Times New Roman"/>
          </w:rPr>
          <w:fldChar w:fldCharType="begin"/>
        </w:r>
        <w:r w:rsidR="0005479E" w:rsidRPr="00A11207">
          <w:rPr>
            <w:rFonts w:ascii="Times New Roman" w:hAnsi="Times New Roman"/>
          </w:rPr>
          <w:instrText>PAGE   \* MERGEFORMAT</w:instrText>
        </w:r>
        <w:r w:rsidRPr="00A11207">
          <w:rPr>
            <w:rFonts w:ascii="Times New Roman" w:hAnsi="Times New Roman"/>
          </w:rPr>
          <w:fldChar w:fldCharType="separate"/>
        </w:r>
        <w:r w:rsidR="0071284F" w:rsidRPr="00A11207">
          <w:rPr>
            <w:rFonts w:ascii="Times New Roman" w:hAnsi="Times New Roman"/>
            <w:noProof/>
          </w:rPr>
          <w:t>2</w:t>
        </w:r>
        <w:r w:rsidRPr="00A11207">
          <w:rPr>
            <w:rFonts w:ascii="Times New Roman" w:hAnsi="Times New Roman"/>
          </w:rPr>
          <w:fldChar w:fldCharType="end"/>
        </w:r>
      </w:p>
    </w:sdtContent>
  </w:sdt>
  <w:p w14:paraId="47A55F4B" w14:textId="77777777" w:rsidR="008A47B8" w:rsidRDefault="008A47B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48A" w14:textId="77777777" w:rsidR="00A11207" w:rsidRDefault="00A1120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6270E"/>
    <w:multiLevelType w:val="hybridMultilevel"/>
    <w:tmpl w:val="E478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7470F6"/>
    <w:multiLevelType w:val="hybridMultilevel"/>
    <w:tmpl w:val="CFB61822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E2F38"/>
    <w:multiLevelType w:val="hybridMultilevel"/>
    <w:tmpl w:val="260C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1403F"/>
    <w:multiLevelType w:val="hybridMultilevel"/>
    <w:tmpl w:val="AC9E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D175D"/>
    <w:multiLevelType w:val="hybridMultilevel"/>
    <w:tmpl w:val="2064141A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E1B4A"/>
    <w:multiLevelType w:val="hybridMultilevel"/>
    <w:tmpl w:val="3EAE25D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581C67B4"/>
    <w:multiLevelType w:val="hybridMultilevel"/>
    <w:tmpl w:val="E122763E"/>
    <w:lvl w:ilvl="0" w:tplc="857A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117849">
    <w:abstractNumId w:val="0"/>
  </w:num>
  <w:num w:numId="2" w16cid:durableId="172382698">
    <w:abstractNumId w:val="4"/>
  </w:num>
  <w:num w:numId="3" w16cid:durableId="1224680173">
    <w:abstractNumId w:val="1"/>
  </w:num>
  <w:num w:numId="4" w16cid:durableId="144324122">
    <w:abstractNumId w:val="6"/>
  </w:num>
  <w:num w:numId="5" w16cid:durableId="957755777">
    <w:abstractNumId w:val="5"/>
  </w:num>
  <w:num w:numId="6" w16cid:durableId="1583097678">
    <w:abstractNumId w:val="2"/>
  </w:num>
  <w:num w:numId="7" w16cid:durableId="1856067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32B42"/>
    <w:rsid w:val="00034890"/>
    <w:rsid w:val="0005479E"/>
    <w:rsid w:val="00066C3D"/>
    <w:rsid w:val="000946F7"/>
    <w:rsid w:val="000A4BB2"/>
    <w:rsid w:val="000C4C25"/>
    <w:rsid w:val="000F0D17"/>
    <w:rsid w:val="00143E7E"/>
    <w:rsid w:val="0014534A"/>
    <w:rsid w:val="001A09FE"/>
    <w:rsid w:val="001B25FF"/>
    <w:rsid w:val="001B40F3"/>
    <w:rsid w:val="001B6A76"/>
    <w:rsid w:val="001E1055"/>
    <w:rsid w:val="00236792"/>
    <w:rsid w:val="00275ADF"/>
    <w:rsid w:val="00276F34"/>
    <w:rsid w:val="0027780B"/>
    <w:rsid w:val="00282A3A"/>
    <w:rsid w:val="00286AF2"/>
    <w:rsid w:val="0029177C"/>
    <w:rsid w:val="0029733D"/>
    <w:rsid w:val="002A0C58"/>
    <w:rsid w:val="00300A50"/>
    <w:rsid w:val="0032037D"/>
    <w:rsid w:val="0032150D"/>
    <w:rsid w:val="003245A2"/>
    <w:rsid w:val="00365D93"/>
    <w:rsid w:val="0037754F"/>
    <w:rsid w:val="003900E8"/>
    <w:rsid w:val="003C035A"/>
    <w:rsid w:val="003D6961"/>
    <w:rsid w:val="00414E3D"/>
    <w:rsid w:val="004541FA"/>
    <w:rsid w:val="00457EA1"/>
    <w:rsid w:val="004B3595"/>
    <w:rsid w:val="005319CC"/>
    <w:rsid w:val="005D0DF4"/>
    <w:rsid w:val="005E1981"/>
    <w:rsid w:val="005E47C1"/>
    <w:rsid w:val="005E4E16"/>
    <w:rsid w:val="00601F29"/>
    <w:rsid w:val="00611943"/>
    <w:rsid w:val="006472C0"/>
    <w:rsid w:val="006514AF"/>
    <w:rsid w:val="00686786"/>
    <w:rsid w:val="006F0AFC"/>
    <w:rsid w:val="00710168"/>
    <w:rsid w:val="0071284F"/>
    <w:rsid w:val="0078123C"/>
    <w:rsid w:val="007812C5"/>
    <w:rsid w:val="00786945"/>
    <w:rsid w:val="00796706"/>
    <w:rsid w:val="007D3359"/>
    <w:rsid w:val="007E04C0"/>
    <w:rsid w:val="0080528E"/>
    <w:rsid w:val="008279C4"/>
    <w:rsid w:val="008309B1"/>
    <w:rsid w:val="00883628"/>
    <w:rsid w:val="00890998"/>
    <w:rsid w:val="008A47B8"/>
    <w:rsid w:val="008B045B"/>
    <w:rsid w:val="0090309C"/>
    <w:rsid w:val="009074BA"/>
    <w:rsid w:val="00945219"/>
    <w:rsid w:val="00977073"/>
    <w:rsid w:val="009C6A69"/>
    <w:rsid w:val="009D7C86"/>
    <w:rsid w:val="00A11207"/>
    <w:rsid w:val="00A53034"/>
    <w:rsid w:val="00A53CF2"/>
    <w:rsid w:val="00A8407D"/>
    <w:rsid w:val="00B11A92"/>
    <w:rsid w:val="00B23A99"/>
    <w:rsid w:val="00B504B4"/>
    <w:rsid w:val="00B715DD"/>
    <w:rsid w:val="00B7196F"/>
    <w:rsid w:val="00B7213F"/>
    <w:rsid w:val="00B93CD7"/>
    <w:rsid w:val="00C246FB"/>
    <w:rsid w:val="00C33D4E"/>
    <w:rsid w:val="00C3672B"/>
    <w:rsid w:val="00C51155"/>
    <w:rsid w:val="00C72624"/>
    <w:rsid w:val="00C7420A"/>
    <w:rsid w:val="00C75CB2"/>
    <w:rsid w:val="00CA229D"/>
    <w:rsid w:val="00CF0164"/>
    <w:rsid w:val="00D352A5"/>
    <w:rsid w:val="00D43432"/>
    <w:rsid w:val="00D97D24"/>
    <w:rsid w:val="00DB0D64"/>
    <w:rsid w:val="00DC35BE"/>
    <w:rsid w:val="00DE30A5"/>
    <w:rsid w:val="00E106B1"/>
    <w:rsid w:val="00E3346E"/>
    <w:rsid w:val="00E6112D"/>
    <w:rsid w:val="00E9594F"/>
    <w:rsid w:val="00ED3843"/>
    <w:rsid w:val="00EE64B5"/>
    <w:rsid w:val="00F1135B"/>
    <w:rsid w:val="00F81F86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unhideWhenUsed/>
    <w:qFormat/>
    <w:rsid w:val="00EE64B5"/>
    <w:pPr>
      <w:ind w:left="720"/>
      <w:contextualSpacing/>
    </w:pPr>
  </w:style>
  <w:style w:type="paragraph" w:customStyle="1" w:styleId="2">
    <w:name w:val="Основной текст (2)"/>
    <w:basedOn w:val="a"/>
    <w:rsid w:val="00E9594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basedOn w:val="a"/>
    <w:next w:val="a9"/>
    <w:link w:val="aa"/>
    <w:qFormat/>
    <w:rsid w:val="00032B4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a">
    <w:name w:val="Название Знак"/>
    <w:link w:val="a8"/>
    <w:rsid w:val="00032B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next w:val="a"/>
    <w:link w:val="ab"/>
    <w:uiPriority w:val="10"/>
    <w:qFormat/>
    <w:rsid w:val="00032B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032B4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c">
    <w:name w:val="footer"/>
    <w:basedOn w:val="a"/>
    <w:link w:val="ad"/>
    <w:uiPriority w:val="99"/>
    <w:unhideWhenUsed/>
    <w:rsid w:val="00A1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1207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8</cp:revision>
  <cp:lastPrinted>2024-07-31T09:37:00Z</cp:lastPrinted>
  <dcterms:created xsi:type="dcterms:W3CDTF">2024-07-30T12:45:00Z</dcterms:created>
  <dcterms:modified xsi:type="dcterms:W3CDTF">2024-07-31T09:38:00Z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